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D1" w:rsidRDefault="008615D1">
      <w:pPr>
        <w:rPr>
          <w:rStyle w:val="m6222666801492852366grayheader"/>
          <w:rFonts w:ascii="Arial" w:hAnsi="Arial" w:cs="Arial"/>
          <w:b/>
          <w:bCs/>
          <w:color w:val="939598"/>
          <w:sz w:val="20"/>
          <w:szCs w:val="20"/>
          <w:shd w:val="clear" w:color="auto" w:fill="FFFFFF"/>
        </w:rPr>
      </w:pPr>
      <w:r w:rsidRPr="008615D1">
        <w:rPr>
          <w:rStyle w:val="m6222666801492852366grayheader"/>
          <w:rFonts w:ascii="Arial" w:hAnsi="Arial" w:cs="Arial"/>
          <w:b/>
          <w:bCs/>
          <w:color w:val="939598"/>
          <w:sz w:val="20"/>
          <w:szCs w:val="20"/>
          <w:shd w:val="clear" w:color="auto" w:fill="FFFFFF"/>
        </w:rPr>
        <w:t>G4S achieves Top Employer 2017 certification in 13 African countries</w:t>
      </w:r>
    </w:p>
    <w:p w:rsidR="008615D1" w:rsidRDefault="008615D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G4S has once again been awarded the esteemed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Top Employer Africa certification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which positions us as the employer of choice with the largest footprint in Africa and  proves that G4S is living up to its commitment to </w:t>
      </w:r>
      <w:proofErr w:type="spellStart"/>
      <w:r w:rsidR="00456A2D">
        <w:rPr>
          <w:rFonts w:ascii="Arial" w:hAnsi="Arial" w:cs="Arial"/>
          <w:color w:val="222222"/>
          <w:sz w:val="20"/>
          <w:szCs w:val="20"/>
          <w:shd w:val="clear" w:color="auto" w:fill="FFFFFF"/>
        </w:rPr>
        <w:t>prioritise</w:t>
      </w:r>
      <w:proofErr w:type="spellEnd"/>
      <w:r w:rsidR="00456A2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development, health and safety and well being of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its employees</w:t>
      </w:r>
      <w:r w:rsidR="00456A2D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56A2D" w:rsidRDefault="00456A2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certification announcement was made on 13 October 2016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,at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Sandton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Convention Centre, Johannesburg amongst a large audience of Africa’s leading brands, business and HR executives.</w:t>
      </w:r>
    </w:p>
    <w:p w:rsidR="00456A2D" w:rsidRDefault="00456A2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615D1">
        <w:rPr>
          <w:rFonts w:ascii="Arial" w:hAnsi="Arial" w:cs="Arial"/>
          <w:color w:val="222222"/>
          <w:sz w:val="20"/>
          <w:szCs w:val="20"/>
          <w:shd w:val="clear" w:color="auto" w:fill="FFFFFF"/>
        </w:rPr>
        <w:t>This exclusive recognition</w:t>
      </w:r>
      <w:r w:rsidRPr="00456A2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615D1">
        <w:rPr>
          <w:rFonts w:ascii="Arial" w:hAnsi="Arial" w:cs="Arial"/>
          <w:color w:val="222222"/>
          <w:sz w:val="20"/>
          <w:szCs w:val="20"/>
          <w:shd w:val="clear" w:color="auto" w:fill="FFFFFF"/>
        </w:rPr>
        <w:t>demonstrate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 </w:t>
      </w:r>
      <w:r w:rsidRPr="008615D1">
        <w:rPr>
          <w:rFonts w:ascii="Arial" w:hAnsi="Arial" w:cs="Arial"/>
          <w:color w:val="222222"/>
          <w:sz w:val="20"/>
          <w:szCs w:val="20"/>
          <w:shd w:val="clear" w:color="auto" w:fill="FFFFFF"/>
        </w:rPr>
        <w:t>that G4S is a trusted</w:t>
      </w:r>
      <w:r w:rsidRPr="008615D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8615D1"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employer</w:t>
      </w:r>
      <w:r w:rsidRPr="008615D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8615D1">
        <w:rPr>
          <w:rFonts w:ascii="Arial" w:hAnsi="Arial" w:cs="Arial"/>
          <w:color w:val="222222"/>
          <w:sz w:val="20"/>
          <w:szCs w:val="20"/>
          <w:shd w:val="clear" w:color="auto" w:fill="FFFFFF"/>
        </w:rPr>
        <w:t>of choice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615D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who values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its </w:t>
      </w:r>
      <w:r w:rsidRPr="008615D1">
        <w:rPr>
          <w:rFonts w:ascii="Arial" w:hAnsi="Arial" w:cs="Arial"/>
          <w:color w:val="222222"/>
          <w:sz w:val="20"/>
          <w:szCs w:val="20"/>
          <w:shd w:val="clear" w:color="auto" w:fill="FFFFFF"/>
        </w:rPr>
        <w:t>employees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providing our customers the assurance that G4S is a responsible employer with ethical employment practices that has been benchmarked globally. </w:t>
      </w:r>
    </w:p>
    <w:p w:rsidR="008615D1" w:rsidRDefault="00456A2D" w:rsidP="00456A2D">
      <w:pPr>
        <w:rPr>
          <w:rFonts w:ascii="Arial" w:hAnsi="Arial" w:cs="Arial"/>
          <w:b/>
          <w:color w:val="0033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G4S is the only private security company in Africa that has ever been awarded Top Employer certification. This is a remarkable achievement, particularly as the company has been awarded 9 certifications in 2013, 11 certifications in 2014 and 2015, 13 certifications in 2016 and now again in 2017.</w:t>
      </w:r>
    </w:p>
    <w:p w:rsidR="00DA6CF0" w:rsidRPr="00DA6CF0" w:rsidRDefault="008615D1" w:rsidP="00DA6C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 w:rsidRPr="00DA6C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A6CF0" w:rsidRPr="00DA6CF0">
        <w:rPr>
          <w:rFonts w:ascii="Arial" w:hAnsi="Arial" w:cs="Arial"/>
          <w:color w:val="222222"/>
          <w:sz w:val="20"/>
          <w:szCs w:val="20"/>
        </w:rPr>
        <w:t>The Top Employers Institute assessed our employee offerings on the following criteria:</w:t>
      </w:r>
    </w:p>
    <w:p w:rsidR="00DA6CF0" w:rsidRPr="00DA6CF0" w:rsidRDefault="00DA6CF0" w:rsidP="00DA6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1"/>
          <w:szCs w:val="21"/>
        </w:rPr>
      </w:pPr>
      <w:r w:rsidRPr="00DA6CF0">
        <w:rPr>
          <w:rFonts w:ascii="Arial" w:eastAsia="Times New Roman" w:hAnsi="Arial" w:cs="Arial"/>
          <w:color w:val="222222"/>
          <w:sz w:val="20"/>
          <w:szCs w:val="20"/>
        </w:rPr>
        <w:t>Talent Strategy</w:t>
      </w:r>
    </w:p>
    <w:p w:rsidR="00DA6CF0" w:rsidRPr="00DA6CF0" w:rsidRDefault="00DA6CF0" w:rsidP="00DA6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1"/>
          <w:szCs w:val="21"/>
        </w:rPr>
      </w:pPr>
      <w:r w:rsidRPr="00DA6CF0">
        <w:rPr>
          <w:rFonts w:ascii="Arial" w:eastAsia="Times New Roman" w:hAnsi="Arial" w:cs="Arial"/>
          <w:color w:val="222222"/>
          <w:sz w:val="20"/>
          <w:szCs w:val="20"/>
        </w:rPr>
        <w:t>Workforce Planning</w:t>
      </w:r>
    </w:p>
    <w:p w:rsidR="00DA6CF0" w:rsidRPr="00DA6CF0" w:rsidRDefault="00DA6CF0" w:rsidP="00DA6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1"/>
          <w:szCs w:val="21"/>
        </w:rPr>
      </w:pPr>
      <w:r w:rsidRPr="00DA6CF0">
        <w:rPr>
          <w:rFonts w:ascii="Arial" w:eastAsia="Times New Roman" w:hAnsi="Arial" w:cs="Arial"/>
          <w:color w:val="222222"/>
          <w:sz w:val="20"/>
          <w:szCs w:val="20"/>
        </w:rPr>
        <w:t>On-boarding</w:t>
      </w:r>
    </w:p>
    <w:p w:rsidR="00DA6CF0" w:rsidRPr="00DA6CF0" w:rsidRDefault="00DA6CF0" w:rsidP="00DA6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1"/>
          <w:szCs w:val="21"/>
        </w:rPr>
      </w:pPr>
      <w:r w:rsidRPr="00DA6CF0">
        <w:rPr>
          <w:rFonts w:ascii="Arial" w:eastAsia="Times New Roman" w:hAnsi="Arial" w:cs="Arial"/>
          <w:color w:val="222222"/>
          <w:sz w:val="20"/>
          <w:szCs w:val="20"/>
        </w:rPr>
        <w:t>Learning &amp; Development</w:t>
      </w:r>
    </w:p>
    <w:p w:rsidR="00DA6CF0" w:rsidRPr="00DA6CF0" w:rsidRDefault="00DA6CF0" w:rsidP="00DA6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1"/>
          <w:szCs w:val="21"/>
        </w:rPr>
      </w:pPr>
      <w:r w:rsidRPr="00DA6CF0">
        <w:rPr>
          <w:rFonts w:ascii="Arial" w:eastAsia="Times New Roman" w:hAnsi="Arial" w:cs="Arial"/>
          <w:color w:val="222222"/>
          <w:sz w:val="20"/>
          <w:szCs w:val="20"/>
        </w:rPr>
        <w:t>Performance Management</w:t>
      </w:r>
    </w:p>
    <w:p w:rsidR="00DA6CF0" w:rsidRPr="00DA6CF0" w:rsidRDefault="00DA6CF0" w:rsidP="00DA6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1"/>
          <w:szCs w:val="21"/>
        </w:rPr>
      </w:pPr>
      <w:r w:rsidRPr="00DA6CF0">
        <w:rPr>
          <w:rFonts w:ascii="Arial" w:eastAsia="Times New Roman" w:hAnsi="Arial" w:cs="Arial"/>
          <w:color w:val="222222"/>
          <w:sz w:val="20"/>
          <w:szCs w:val="20"/>
        </w:rPr>
        <w:t>Leadership Development</w:t>
      </w:r>
    </w:p>
    <w:p w:rsidR="00DA6CF0" w:rsidRPr="00DA6CF0" w:rsidRDefault="00DA6CF0" w:rsidP="00DA6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1"/>
          <w:szCs w:val="21"/>
        </w:rPr>
      </w:pPr>
      <w:r w:rsidRPr="00DA6CF0">
        <w:rPr>
          <w:rFonts w:ascii="Arial" w:eastAsia="Times New Roman" w:hAnsi="Arial" w:cs="Arial"/>
          <w:color w:val="222222"/>
          <w:sz w:val="20"/>
          <w:szCs w:val="20"/>
        </w:rPr>
        <w:t>Career &amp; Succession Management</w:t>
      </w:r>
    </w:p>
    <w:p w:rsidR="00DA6CF0" w:rsidRPr="00DA6CF0" w:rsidRDefault="00DA6CF0" w:rsidP="00DA6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1"/>
          <w:szCs w:val="21"/>
        </w:rPr>
      </w:pPr>
      <w:r w:rsidRPr="00DA6CF0">
        <w:rPr>
          <w:rFonts w:ascii="Arial" w:eastAsia="Times New Roman" w:hAnsi="Arial" w:cs="Arial"/>
          <w:color w:val="222222"/>
          <w:sz w:val="20"/>
          <w:szCs w:val="20"/>
        </w:rPr>
        <w:t>Compensation &amp; Benefits</w:t>
      </w:r>
    </w:p>
    <w:p w:rsidR="00DA6CF0" w:rsidRPr="00DA6CF0" w:rsidRDefault="00DA6CF0" w:rsidP="00DA6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1"/>
          <w:szCs w:val="21"/>
        </w:rPr>
      </w:pPr>
      <w:r w:rsidRPr="00DA6CF0">
        <w:rPr>
          <w:rFonts w:ascii="Arial" w:eastAsia="Times New Roman" w:hAnsi="Arial" w:cs="Arial"/>
          <w:color w:val="222222"/>
          <w:sz w:val="20"/>
          <w:szCs w:val="20"/>
        </w:rPr>
        <w:t>Culture</w:t>
      </w:r>
    </w:p>
    <w:p w:rsidR="00DA6CF0" w:rsidRPr="00DA6CF0" w:rsidRDefault="00DA6CF0" w:rsidP="00DA6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A6CF0">
        <w:rPr>
          <w:rFonts w:ascii="Arial" w:eastAsia="Times New Roman" w:hAnsi="Arial" w:cs="Arial"/>
          <w:color w:val="222222"/>
          <w:sz w:val="20"/>
          <w:szCs w:val="20"/>
        </w:rPr>
        <w:t>G4S Africa earned the certification as a Top Employer because our employee offerings across all measured criteria surpassed the required Certification Cut-off.</w:t>
      </w:r>
    </w:p>
    <w:p w:rsidR="008615D1" w:rsidRPr="00456A2D" w:rsidRDefault="008615D1" w:rsidP="008615D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8615D1" w:rsidRPr="00456A2D" w:rsidSect="0073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8A5"/>
    <w:multiLevelType w:val="multilevel"/>
    <w:tmpl w:val="7F7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B4E47"/>
    <w:rsid w:val="000F6D1C"/>
    <w:rsid w:val="0012635D"/>
    <w:rsid w:val="002E7737"/>
    <w:rsid w:val="00456A2D"/>
    <w:rsid w:val="005707C7"/>
    <w:rsid w:val="005D3AA0"/>
    <w:rsid w:val="00735996"/>
    <w:rsid w:val="007B4E47"/>
    <w:rsid w:val="008615D1"/>
    <w:rsid w:val="00A324FA"/>
    <w:rsid w:val="00B24037"/>
    <w:rsid w:val="00B56397"/>
    <w:rsid w:val="00CC7EDF"/>
    <w:rsid w:val="00CD4B7C"/>
    <w:rsid w:val="00DA6CF0"/>
    <w:rsid w:val="00F7596E"/>
    <w:rsid w:val="00FB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96"/>
  </w:style>
  <w:style w:type="paragraph" w:styleId="Heading1">
    <w:name w:val="heading 1"/>
    <w:basedOn w:val="Normal"/>
    <w:link w:val="Heading1Char"/>
    <w:uiPriority w:val="9"/>
    <w:qFormat/>
    <w:rsid w:val="007B4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7B4E47"/>
  </w:style>
  <w:style w:type="paragraph" w:customStyle="1" w:styleId="intro">
    <w:name w:val="intro"/>
    <w:basedOn w:val="Normal"/>
    <w:rsid w:val="007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4E47"/>
  </w:style>
  <w:style w:type="character" w:customStyle="1" w:styleId="il">
    <w:name w:val="il"/>
    <w:basedOn w:val="DefaultParagraphFont"/>
    <w:rsid w:val="008615D1"/>
  </w:style>
  <w:style w:type="character" w:customStyle="1" w:styleId="m6222666801492852366grayheader">
    <w:name w:val="m_6222666801492852366grayheader"/>
    <w:basedOn w:val="DefaultParagraphFont"/>
    <w:rsid w:val="008615D1"/>
  </w:style>
  <w:style w:type="character" w:styleId="Strong">
    <w:name w:val="Strong"/>
    <w:basedOn w:val="DefaultParagraphFont"/>
    <w:uiPriority w:val="22"/>
    <w:qFormat/>
    <w:rsid w:val="00861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yvette.miyoma</dc:creator>
  <cp:lastModifiedBy>yvette.miyoma</cp:lastModifiedBy>
  <cp:revision>3</cp:revision>
  <dcterms:created xsi:type="dcterms:W3CDTF">2017-01-11T15:45:00Z</dcterms:created>
  <dcterms:modified xsi:type="dcterms:W3CDTF">2017-01-11T15:46:00Z</dcterms:modified>
</cp:coreProperties>
</file>